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05303" w14:textId="19AE5A0D" w:rsidR="00692C06" w:rsidRDefault="006D3EF3" w:rsidP="006D3EF3">
      <w:pPr>
        <w:jc w:val="center"/>
        <w:rPr>
          <w:b/>
          <w:sz w:val="28"/>
        </w:rPr>
      </w:pPr>
      <w:r w:rsidRPr="006D3EF3">
        <w:rPr>
          <w:b/>
          <w:sz w:val="28"/>
        </w:rPr>
        <w:t>LIST INTENCYJNY</w:t>
      </w:r>
    </w:p>
    <w:p w14:paraId="50C17293" w14:textId="77777777" w:rsidR="006D3EF3" w:rsidRPr="00AB1406" w:rsidRDefault="006D3EF3" w:rsidP="00AB1406">
      <w:pPr>
        <w:spacing w:before="120"/>
        <w:jc w:val="both"/>
        <w:rPr>
          <w:rFonts w:cs="Calibri"/>
          <w:bCs/>
          <w:sz w:val="4"/>
        </w:rPr>
      </w:pPr>
    </w:p>
    <w:p w14:paraId="6E633BB6" w14:textId="513BE7B8" w:rsidR="00E72400" w:rsidRPr="003423AA" w:rsidRDefault="00E72400" w:rsidP="00E72400">
      <w:pPr>
        <w:spacing w:before="120"/>
        <w:rPr>
          <w:rFonts w:cs="Calibri"/>
          <w:bCs/>
        </w:rPr>
      </w:pPr>
      <w:r w:rsidRPr="003423AA">
        <w:rPr>
          <w:rFonts w:cs="Calibri"/>
          <w:bCs/>
        </w:rPr>
        <w:t xml:space="preserve">zawarte </w:t>
      </w:r>
      <w:r>
        <w:rPr>
          <w:rFonts w:cs="Calibri"/>
          <w:bCs/>
        </w:rPr>
        <w:t xml:space="preserve">w dniu </w:t>
      </w:r>
      <w:r w:rsidR="00A54775">
        <w:rPr>
          <w:rFonts w:cs="Calibri"/>
          <w:bCs/>
        </w:rPr>
        <w:t>……</w:t>
      </w:r>
      <w:r>
        <w:rPr>
          <w:rFonts w:cs="Calibri"/>
          <w:bCs/>
        </w:rPr>
        <w:t xml:space="preserve"> </w:t>
      </w:r>
      <w:r w:rsidRPr="003423AA">
        <w:rPr>
          <w:rFonts w:cs="Calibri"/>
          <w:bCs/>
        </w:rPr>
        <w:t>pomiędzy:</w:t>
      </w:r>
    </w:p>
    <w:p w14:paraId="6FF6A8BB" w14:textId="2DD162EC" w:rsidR="00E72400" w:rsidRPr="00F27892" w:rsidRDefault="00E72400" w:rsidP="00E72400">
      <w:pPr>
        <w:spacing w:before="120"/>
        <w:rPr>
          <w:rFonts w:cs="Calibri"/>
          <w:bCs/>
        </w:rPr>
      </w:pPr>
      <w:r>
        <w:rPr>
          <w:rFonts w:cs="Calibri"/>
          <w:b/>
          <w:bCs/>
        </w:rPr>
        <w:t xml:space="preserve">XXX, </w:t>
      </w:r>
      <w:r w:rsidRPr="00F27892">
        <w:rPr>
          <w:rFonts w:cs="Calibri"/>
          <w:bCs/>
        </w:rPr>
        <w:t xml:space="preserve">z siedzibą </w:t>
      </w:r>
      <w:r>
        <w:rPr>
          <w:rFonts w:cs="Calibri"/>
          <w:bCs/>
        </w:rPr>
        <w:t xml:space="preserve">przy </w:t>
      </w:r>
      <w:r w:rsidR="00A54775">
        <w:rPr>
          <w:rFonts w:cs="Calibri"/>
          <w:bCs/>
        </w:rPr>
        <w:t>…..</w:t>
      </w:r>
      <w:r>
        <w:rPr>
          <w:rFonts w:cs="Calibri"/>
          <w:bCs/>
        </w:rPr>
        <w:t xml:space="preserve">, reprezentowanym przez </w:t>
      </w:r>
      <w:r w:rsidR="00A54775">
        <w:rPr>
          <w:rFonts w:cs="Calibri"/>
          <w:bCs/>
        </w:rPr>
        <w:t>…….</w:t>
      </w:r>
      <w:r>
        <w:rPr>
          <w:rFonts w:cs="Calibri"/>
          <w:bCs/>
        </w:rPr>
        <w:t xml:space="preserve">, </w:t>
      </w:r>
      <w:r w:rsidRPr="00F27892">
        <w:rPr>
          <w:rFonts w:cs="Calibri"/>
          <w:bCs/>
        </w:rPr>
        <w:t>zwan</w:t>
      </w:r>
      <w:r>
        <w:rPr>
          <w:rFonts w:cs="Calibri"/>
          <w:bCs/>
        </w:rPr>
        <w:t xml:space="preserve">ym </w:t>
      </w:r>
      <w:r w:rsidRPr="00F27892">
        <w:rPr>
          <w:rFonts w:cs="Calibri"/>
          <w:bCs/>
        </w:rPr>
        <w:t xml:space="preserve">dalej </w:t>
      </w:r>
      <w:r>
        <w:rPr>
          <w:rFonts w:cs="Calibri"/>
          <w:bCs/>
        </w:rPr>
        <w:t>Partnerem</w:t>
      </w:r>
    </w:p>
    <w:p w14:paraId="64B3F243" w14:textId="77777777" w:rsidR="00E72400" w:rsidRPr="003423AA" w:rsidRDefault="00E72400" w:rsidP="00E72400">
      <w:pPr>
        <w:spacing w:before="120"/>
        <w:rPr>
          <w:rFonts w:cs="Calibri"/>
          <w:bCs/>
        </w:rPr>
      </w:pPr>
      <w:r w:rsidRPr="003423AA">
        <w:rPr>
          <w:rFonts w:cs="Calibri"/>
          <w:bCs/>
        </w:rPr>
        <w:t xml:space="preserve">a </w:t>
      </w:r>
    </w:p>
    <w:p w14:paraId="6661D692" w14:textId="77777777" w:rsidR="00E72400" w:rsidRDefault="00E72400" w:rsidP="00E72400">
      <w:pPr>
        <w:spacing w:before="120"/>
        <w:jc w:val="both"/>
        <w:rPr>
          <w:rFonts w:cs="Calibri"/>
          <w:bCs/>
        </w:rPr>
      </w:pPr>
      <w:r>
        <w:rPr>
          <w:rFonts w:cs="Calibri"/>
          <w:b/>
          <w:bCs/>
        </w:rPr>
        <w:t xml:space="preserve">Fundacją Inicjatyw Społeczno-Ekonomicznych, </w:t>
      </w:r>
      <w:r w:rsidRPr="003423AA">
        <w:rPr>
          <w:rFonts w:cs="Calibri"/>
          <w:bCs/>
        </w:rPr>
        <w:t xml:space="preserve">z siedzibą </w:t>
      </w:r>
      <w:r>
        <w:rPr>
          <w:rFonts w:cs="Calibri"/>
          <w:bCs/>
        </w:rPr>
        <w:t xml:space="preserve">przy Pl. Konstytucji 5/14, 00-657 Warszawa, reprezentowaną przez Magdalenę Huszczę, Pierwszego Wiceprezesa Zarządu, </w:t>
      </w:r>
      <w:r w:rsidRPr="003423AA">
        <w:rPr>
          <w:rFonts w:cs="Calibri"/>
          <w:bCs/>
        </w:rPr>
        <w:t>zwan</w:t>
      </w:r>
      <w:r>
        <w:rPr>
          <w:rFonts w:cs="Calibri"/>
          <w:bCs/>
        </w:rPr>
        <w:t>ą dalej Fundacją</w:t>
      </w:r>
    </w:p>
    <w:p w14:paraId="7D8DC1B9" w14:textId="77777777" w:rsidR="00E72400" w:rsidRPr="00AB1406" w:rsidRDefault="00E72400" w:rsidP="00E72400">
      <w:pPr>
        <w:spacing w:before="120"/>
        <w:jc w:val="both"/>
        <w:rPr>
          <w:rFonts w:cs="Calibri"/>
          <w:bCs/>
          <w:sz w:val="4"/>
        </w:rPr>
      </w:pPr>
    </w:p>
    <w:p w14:paraId="3A188394" w14:textId="7DA63297" w:rsidR="00AD6AE1" w:rsidRPr="00754910" w:rsidRDefault="00AD6AE1" w:rsidP="00AD6AE1">
      <w:pPr>
        <w:pStyle w:val="Akapitzlist"/>
        <w:numPr>
          <w:ilvl w:val="0"/>
          <w:numId w:val="6"/>
        </w:numPr>
        <w:ind w:left="709"/>
        <w:rPr>
          <w:i/>
        </w:rPr>
      </w:pPr>
      <w:r w:rsidRPr="00754910">
        <w:rPr>
          <w:i/>
        </w:rPr>
        <w:t>Kontekst</w:t>
      </w:r>
    </w:p>
    <w:p w14:paraId="7DD7479E" w14:textId="7F01BE33" w:rsidR="00AD6AE1" w:rsidRDefault="00AD6AE1" w:rsidP="00AD6AE1">
      <w:pPr>
        <w:pStyle w:val="Akapitzlist"/>
        <w:numPr>
          <w:ilvl w:val="0"/>
          <w:numId w:val="7"/>
        </w:numPr>
      </w:pPr>
      <w:r>
        <w:t xml:space="preserve">List intencyjny jest zawarty w ramach projektu „Watch </w:t>
      </w:r>
      <w:proofErr w:type="spellStart"/>
      <w:r>
        <w:t>it</w:t>
      </w:r>
      <w:proofErr w:type="spellEnd"/>
      <w:r>
        <w:t xml:space="preserve">! </w:t>
      </w:r>
      <w:r w:rsidRPr="002F6BC2">
        <w:t>Program partnerstwa międzysektorowego na rzecz zwiększenia wykorzystania gwarantowanego czasu antenowego przez OPP w mediach publicznych</w:t>
      </w:r>
      <w:r>
        <w:t>” (dalej jako: Projekt) prowadzonego przez Fundację, dofinansowanego ze środków Programu Fundusz Inicjatyw Obywatelskich.</w:t>
      </w:r>
    </w:p>
    <w:p w14:paraId="7738DE99" w14:textId="30E6B282" w:rsidR="008A0C98" w:rsidRPr="00AB1406" w:rsidRDefault="00AD6AE1" w:rsidP="00AD6AE1">
      <w:pPr>
        <w:pStyle w:val="Akapitzlist"/>
        <w:numPr>
          <w:ilvl w:val="0"/>
          <w:numId w:val="7"/>
        </w:numPr>
        <w:spacing w:before="120"/>
        <w:jc w:val="both"/>
        <w:rPr>
          <w:color w:val="0000FF"/>
          <w:u w:val="single"/>
        </w:rPr>
      </w:pPr>
      <w:r>
        <w:t xml:space="preserve">Elementem Projektu jest Program Partnerstwa „Watch </w:t>
      </w:r>
      <w:proofErr w:type="spellStart"/>
      <w:r>
        <w:t>it</w:t>
      </w:r>
      <w:proofErr w:type="spellEnd"/>
      <w:r>
        <w:t>!”</w:t>
      </w:r>
      <w:r w:rsidR="00AB1406">
        <w:t xml:space="preserve">, który </w:t>
      </w:r>
      <w:r w:rsidRPr="00004E7B">
        <w:t>ma służyć</w:t>
      </w:r>
      <w:r w:rsidR="008A0C98">
        <w:t>:</w:t>
      </w:r>
    </w:p>
    <w:p w14:paraId="15E6A489" w14:textId="4F6A4DC0" w:rsidR="008A0C98" w:rsidRDefault="008A0C98" w:rsidP="008A0C98">
      <w:pPr>
        <w:pStyle w:val="Akapitzlist"/>
        <w:numPr>
          <w:ilvl w:val="0"/>
          <w:numId w:val="8"/>
        </w:numPr>
        <w:spacing w:before="120"/>
        <w:jc w:val="both"/>
      </w:pPr>
      <w:r w:rsidRPr="008A0C98">
        <w:t>rozpowszechnianiu wiedzy o istnieniu i sposobie funkcjonowania mechanizmu gwarantowanego czasu antenowego dla O</w:t>
      </w:r>
      <w:r>
        <w:t xml:space="preserve">rganizacji </w:t>
      </w:r>
      <w:r w:rsidRPr="008A0C98">
        <w:t>P</w:t>
      </w:r>
      <w:r>
        <w:t xml:space="preserve">ożytku </w:t>
      </w:r>
      <w:r w:rsidRPr="008A0C98">
        <w:t>P</w:t>
      </w:r>
      <w:r>
        <w:t xml:space="preserve">ublicznego (OPP) </w:t>
      </w:r>
      <w:r w:rsidRPr="008A0C98">
        <w:t>w mediach publicznych</w:t>
      </w:r>
      <w:r>
        <w:t xml:space="preserve"> (TVP i PR);</w:t>
      </w:r>
    </w:p>
    <w:p w14:paraId="4F8AA37C" w14:textId="394D4D7C" w:rsidR="008A0C98" w:rsidRPr="008A0C98" w:rsidRDefault="008A0C98" w:rsidP="008A0C98">
      <w:pPr>
        <w:pStyle w:val="Akapitzlist"/>
        <w:numPr>
          <w:ilvl w:val="0"/>
          <w:numId w:val="8"/>
        </w:numPr>
        <w:spacing w:before="120"/>
        <w:jc w:val="both"/>
      </w:pPr>
      <w:r>
        <w:t>zwiększaniu wiedzy pracowników OPP na temat zasad przygotowywania kampanii społecznych;</w:t>
      </w:r>
    </w:p>
    <w:p w14:paraId="3AC6F5FA" w14:textId="27BCE8BC" w:rsidR="00AD6AE1" w:rsidRPr="00754910" w:rsidRDefault="00AD6AE1" w:rsidP="008A0C98">
      <w:pPr>
        <w:pStyle w:val="Akapitzlist"/>
        <w:numPr>
          <w:ilvl w:val="0"/>
          <w:numId w:val="8"/>
        </w:numPr>
        <w:spacing w:before="120"/>
        <w:jc w:val="both"/>
        <w:rPr>
          <w:color w:val="0000FF"/>
          <w:u w:val="single"/>
        </w:rPr>
      </w:pPr>
      <w:r w:rsidRPr="00004E7B">
        <w:t xml:space="preserve">animowaniu współpracy między </w:t>
      </w:r>
      <w:r w:rsidRPr="00AD6AE1">
        <w:t>OPP</w:t>
      </w:r>
      <w:r w:rsidRPr="00004E7B">
        <w:t xml:space="preserve"> a </w:t>
      </w:r>
      <w:r w:rsidR="00AB1406">
        <w:t>twórcami reklam</w:t>
      </w:r>
      <w:r w:rsidRPr="00004E7B">
        <w:t xml:space="preserve"> w celu tworzenia dobrych jakościowo, technicznie i kreatywnie kampanii społecznych, które mogłyby być wyemitowane w ramach </w:t>
      </w:r>
      <w:r w:rsidRPr="00AD6AE1">
        <w:t>bezpłatnej puli czasu dla OPP w mediach publicznych</w:t>
      </w:r>
      <w:r w:rsidR="008A0C98">
        <w:t>.</w:t>
      </w:r>
    </w:p>
    <w:p w14:paraId="2473ED35" w14:textId="24EFDC8C" w:rsidR="004F1709" w:rsidRPr="00AB1406" w:rsidRDefault="004F1709" w:rsidP="00AB1406">
      <w:pPr>
        <w:pStyle w:val="Akapitzlist"/>
        <w:numPr>
          <w:ilvl w:val="0"/>
          <w:numId w:val="7"/>
        </w:numPr>
        <w:spacing w:before="120"/>
        <w:jc w:val="both"/>
        <w:rPr>
          <w:color w:val="0000FF"/>
          <w:u w:val="single"/>
        </w:rPr>
      </w:pPr>
      <w:r>
        <w:t xml:space="preserve">Program Partnerstwa „Watch </w:t>
      </w:r>
      <w:proofErr w:type="spellStart"/>
      <w:r>
        <w:t>it</w:t>
      </w:r>
      <w:proofErr w:type="spellEnd"/>
      <w:r>
        <w:t>!” będzie prowadzony przez Fundację minimum do końca listopada 2018 r.</w:t>
      </w:r>
    </w:p>
    <w:p w14:paraId="20ECAB7F" w14:textId="77777777" w:rsidR="00AB1406" w:rsidRPr="00AB1406" w:rsidRDefault="00AB1406" w:rsidP="00AB1406">
      <w:pPr>
        <w:pStyle w:val="Akapitzlist"/>
        <w:spacing w:before="120"/>
        <w:jc w:val="both"/>
        <w:rPr>
          <w:rStyle w:val="Hipercze"/>
          <w:sz w:val="16"/>
        </w:rPr>
      </w:pPr>
    </w:p>
    <w:p w14:paraId="1C690238" w14:textId="4A8011F2" w:rsidR="00AD6AE1" w:rsidRDefault="00754910" w:rsidP="00754910">
      <w:pPr>
        <w:pStyle w:val="Akapitzlist"/>
        <w:numPr>
          <w:ilvl w:val="0"/>
          <w:numId w:val="6"/>
        </w:numPr>
        <w:ind w:left="709"/>
        <w:rPr>
          <w:i/>
        </w:rPr>
      </w:pPr>
      <w:r>
        <w:rPr>
          <w:i/>
        </w:rPr>
        <w:t xml:space="preserve">Przystąpienie do Programu Partnerstwa „Watch </w:t>
      </w:r>
      <w:proofErr w:type="spellStart"/>
      <w:r>
        <w:rPr>
          <w:i/>
        </w:rPr>
        <w:t>it</w:t>
      </w:r>
      <w:proofErr w:type="spellEnd"/>
      <w:r>
        <w:rPr>
          <w:i/>
        </w:rPr>
        <w:t>!”</w:t>
      </w:r>
    </w:p>
    <w:p w14:paraId="046682FE" w14:textId="13E2F4CF" w:rsidR="00754910" w:rsidRDefault="00754910" w:rsidP="00AB1406">
      <w:pPr>
        <w:ind w:left="-11"/>
        <w:jc w:val="both"/>
      </w:pPr>
      <w:r>
        <w:t>P</w:t>
      </w:r>
      <w:r w:rsidR="004F1709">
        <w:t>odpisując niniejszy L</w:t>
      </w:r>
      <w:r>
        <w:t xml:space="preserve">ist Partner przystępuje do Programu Partnerstwa „Watch </w:t>
      </w:r>
      <w:proofErr w:type="spellStart"/>
      <w:r>
        <w:t>it</w:t>
      </w:r>
      <w:proofErr w:type="spellEnd"/>
      <w:r>
        <w:t>!”</w:t>
      </w:r>
      <w:r w:rsidR="004F1709">
        <w:t xml:space="preserve"> akceptując jego zasady zawarte w Załączniku nr 1 do Listu.</w:t>
      </w:r>
    </w:p>
    <w:p w14:paraId="34349966" w14:textId="1B4A1724" w:rsidR="00754910" w:rsidRDefault="00754910" w:rsidP="00754910">
      <w:pPr>
        <w:pStyle w:val="Akapitzlist"/>
        <w:numPr>
          <w:ilvl w:val="0"/>
          <w:numId w:val="6"/>
        </w:numPr>
        <w:ind w:left="709"/>
        <w:rPr>
          <w:i/>
        </w:rPr>
      </w:pPr>
      <w:r>
        <w:rPr>
          <w:i/>
        </w:rPr>
        <w:t>Osoby do kontaktu</w:t>
      </w:r>
    </w:p>
    <w:p w14:paraId="3459D1D0" w14:textId="177862D2" w:rsidR="00AB1406" w:rsidRPr="00AB1406" w:rsidRDefault="00AB1406" w:rsidP="00AB1406">
      <w:pPr>
        <w:ind w:left="-11"/>
      </w:pPr>
      <w:r>
        <w:t>Ze strony Fundacji za kontakty odpowiedzialna będzie: Julia Koczanowicz-</w:t>
      </w:r>
      <w:proofErr w:type="spellStart"/>
      <w:r>
        <w:t>Chondzyńska</w:t>
      </w:r>
      <w:proofErr w:type="spellEnd"/>
      <w:r>
        <w:t xml:space="preserve">, </w:t>
      </w:r>
      <w:hyperlink r:id="rId8" w:history="1">
        <w:r w:rsidRPr="002C39B6">
          <w:rPr>
            <w:rStyle w:val="Hipercze"/>
          </w:rPr>
          <w:t>jchondzynska@fise.org.pl</w:t>
        </w:r>
      </w:hyperlink>
      <w:r>
        <w:t xml:space="preserve"> </w:t>
      </w:r>
      <w:r>
        <w:br/>
        <w:t>Ze strony Partnera za kontakty odpowiedzialna/y będzie:</w:t>
      </w:r>
      <w:r w:rsidR="00A54775">
        <w:t xml:space="preserve"> ……</w:t>
      </w:r>
    </w:p>
    <w:p w14:paraId="58929000" w14:textId="5B63EBE4" w:rsidR="004F1709" w:rsidRDefault="004F1709" w:rsidP="004F1709">
      <w:pPr>
        <w:pStyle w:val="Akapitzlist"/>
        <w:numPr>
          <w:ilvl w:val="0"/>
          <w:numId w:val="6"/>
        </w:numPr>
        <w:ind w:left="709"/>
        <w:rPr>
          <w:i/>
        </w:rPr>
      </w:pPr>
      <w:r>
        <w:rPr>
          <w:i/>
        </w:rPr>
        <w:t>Postanowienia końcowe</w:t>
      </w:r>
    </w:p>
    <w:p w14:paraId="235D6744" w14:textId="220FF44A" w:rsidR="004F1709" w:rsidRPr="00AB1406" w:rsidRDefault="00AB1406" w:rsidP="004F1709">
      <w:r>
        <w:t>List został sporządzony i podpisany w dwóch (2) jednobrzmiących egzemplarzach, po jednym dla każdej ze stron.</w:t>
      </w:r>
    </w:p>
    <w:p w14:paraId="64BFB122" w14:textId="77777777" w:rsidR="004F1709" w:rsidRDefault="004F1709" w:rsidP="004F1709">
      <w:pPr>
        <w:rPr>
          <w:i/>
        </w:rPr>
      </w:pPr>
    </w:p>
    <w:p w14:paraId="591B8968" w14:textId="77777777" w:rsidR="00AB1406" w:rsidRDefault="00AB1406" w:rsidP="004F1709">
      <w:pPr>
        <w:rPr>
          <w:i/>
        </w:rPr>
        <w:sectPr w:rsidR="00AB1406" w:rsidSect="00692C06">
          <w:headerReference w:type="default" r:id="rId9"/>
          <w:footerReference w:type="default" r:id="rId10"/>
          <w:headerReference w:type="first" r:id="rId11"/>
          <w:pgSz w:w="11906" w:h="16838" w:code="9"/>
          <w:pgMar w:top="1701" w:right="851" w:bottom="2552" w:left="851" w:header="0" w:footer="2268" w:gutter="0"/>
          <w:cols w:space="708"/>
          <w:docGrid w:linePitch="360"/>
        </w:sectPr>
      </w:pPr>
    </w:p>
    <w:p w14:paraId="20A7BB5C" w14:textId="757CA195" w:rsidR="004F1709" w:rsidRDefault="004F1709" w:rsidP="004F1709">
      <w:pPr>
        <w:rPr>
          <w:i/>
        </w:rPr>
      </w:pPr>
      <w:r>
        <w:rPr>
          <w:i/>
        </w:rPr>
        <w:t>………………………………………………………….</w:t>
      </w:r>
      <w:r w:rsidR="00AB1406">
        <w:rPr>
          <w:i/>
        </w:rPr>
        <w:br/>
      </w:r>
      <w:r>
        <w:rPr>
          <w:i/>
        </w:rPr>
        <w:t>Fundacja Inicjatyw Społeczno-Ekonomicznych</w:t>
      </w:r>
    </w:p>
    <w:p w14:paraId="4C6B1714" w14:textId="16831707" w:rsidR="004F1709" w:rsidRPr="004F1709" w:rsidRDefault="004F1709" w:rsidP="004F1709">
      <w:pPr>
        <w:rPr>
          <w:i/>
        </w:rPr>
      </w:pPr>
      <w:r>
        <w:rPr>
          <w:i/>
        </w:rPr>
        <w:t>………………………………………………………….</w:t>
      </w:r>
      <w:r w:rsidR="00AB1406">
        <w:rPr>
          <w:i/>
        </w:rPr>
        <w:br/>
      </w:r>
      <w:r>
        <w:rPr>
          <w:i/>
        </w:rPr>
        <w:t>Partner [nazwa]</w:t>
      </w:r>
    </w:p>
    <w:p w14:paraId="04A759CB" w14:textId="77777777" w:rsidR="004F1709" w:rsidRDefault="004F1709" w:rsidP="006D3EF3">
      <w:pPr>
        <w:jc w:val="center"/>
        <w:sectPr w:rsidR="004F1709" w:rsidSect="004F1709">
          <w:type w:val="continuous"/>
          <w:pgSz w:w="11906" w:h="16838" w:code="9"/>
          <w:pgMar w:top="1701" w:right="851" w:bottom="2552" w:left="851" w:header="0" w:footer="2268" w:gutter="0"/>
          <w:cols w:num="2" w:space="708"/>
          <w:docGrid w:linePitch="360"/>
        </w:sectPr>
      </w:pPr>
    </w:p>
    <w:p w14:paraId="4B017D78" w14:textId="1DE566D9" w:rsidR="004F1709" w:rsidRDefault="004F1709" w:rsidP="006D3EF3">
      <w:pPr>
        <w:jc w:val="center"/>
      </w:pPr>
    </w:p>
    <w:p w14:paraId="61D628AF" w14:textId="1CFDC7DD" w:rsidR="004F1709" w:rsidRPr="004F1709" w:rsidRDefault="004F1709" w:rsidP="006D3EF3">
      <w:pPr>
        <w:jc w:val="center"/>
        <w:rPr>
          <w:b/>
        </w:rPr>
      </w:pPr>
      <w:r w:rsidRPr="004F1709">
        <w:rPr>
          <w:b/>
        </w:rPr>
        <w:t>Załącznik nr 1 do Listu Intencyjnego</w:t>
      </w:r>
    </w:p>
    <w:p w14:paraId="4EE93A22" w14:textId="77777777" w:rsidR="004F1709" w:rsidRDefault="004F1709" w:rsidP="006D3EF3">
      <w:pPr>
        <w:jc w:val="center"/>
      </w:pPr>
    </w:p>
    <w:p w14:paraId="646803D0" w14:textId="3F61078B" w:rsidR="004F1709" w:rsidRDefault="004F1709" w:rsidP="006D3EF3">
      <w:pPr>
        <w:jc w:val="center"/>
        <w:rPr>
          <w:b/>
          <w:sz w:val="26"/>
        </w:rPr>
      </w:pPr>
      <w:r w:rsidRPr="004F1709">
        <w:rPr>
          <w:b/>
          <w:sz w:val="26"/>
        </w:rPr>
        <w:t xml:space="preserve">Zasady Programu Partnerstwa „Watch </w:t>
      </w:r>
      <w:proofErr w:type="spellStart"/>
      <w:r w:rsidRPr="004F1709">
        <w:rPr>
          <w:b/>
          <w:sz w:val="26"/>
        </w:rPr>
        <w:t>it</w:t>
      </w:r>
      <w:proofErr w:type="spellEnd"/>
      <w:r w:rsidRPr="004F1709">
        <w:rPr>
          <w:b/>
          <w:sz w:val="26"/>
        </w:rPr>
        <w:t>!”</w:t>
      </w:r>
    </w:p>
    <w:p w14:paraId="5A4E2AD8" w14:textId="77777777" w:rsidR="004F1709" w:rsidRDefault="004F1709" w:rsidP="004F1709">
      <w:pPr>
        <w:rPr>
          <w:b/>
          <w:sz w:val="26"/>
        </w:rPr>
      </w:pPr>
    </w:p>
    <w:p w14:paraId="03CE9403" w14:textId="77777777" w:rsidR="004F1709" w:rsidRDefault="004F1709" w:rsidP="004F1709"/>
    <w:p w14:paraId="027913B0" w14:textId="31758E52" w:rsidR="004F1709" w:rsidRDefault="004F1709" w:rsidP="00A54775">
      <w:pPr>
        <w:pStyle w:val="Akapitzlist"/>
        <w:numPr>
          <w:ilvl w:val="0"/>
          <w:numId w:val="10"/>
        </w:numPr>
        <w:spacing w:line="360" w:lineRule="auto"/>
        <w:ind w:left="426"/>
        <w:jc w:val="both"/>
      </w:pPr>
      <w:r>
        <w:t>Partnerzy przystępują do Programu Partnerstwa</w:t>
      </w:r>
      <w:r w:rsidR="008D1CBA">
        <w:t xml:space="preserve"> „Watch </w:t>
      </w:r>
      <w:proofErr w:type="spellStart"/>
      <w:r w:rsidR="008D1CBA">
        <w:t>it</w:t>
      </w:r>
      <w:proofErr w:type="spellEnd"/>
      <w:r w:rsidR="008D1CBA">
        <w:t>!”</w:t>
      </w:r>
      <w:r>
        <w:t xml:space="preserve"> dobrowolnie.</w:t>
      </w:r>
    </w:p>
    <w:p w14:paraId="1C5907C5" w14:textId="4AE8064B" w:rsidR="004F1709" w:rsidRDefault="004F1709" w:rsidP="00A54775">
      <w:pPr>
        <w:pStyle w:val="Akapitzlist"/>
        <w:numPr>
          <w:ilvl w:val="0"/>
          <w:numId w:val="10"/>
        </w:numPr>
        <w:spacing w:line="360" w:lineRule="auto"/>
        <w:ind w:left="426"/>
        <w:jc w:val="both"/>
      </w:pPr>
      <w:r>
        <w:t xml:space="preserve">Przedmiotem Programu Partnerstwa „Watch </w:t>
      </w:r>
      <w:proofErr w:type="spellStart"/>
      <w:r>
        <w:t>it</w:t>
      </w:r>
      <w:proofErr w:type="spellEnd"/>
      <w:r>
        <w:t>!” jest prowadzenie działań sieciujących i informacyjnych skierowanych na popularyzację wiedzy o mechanizmie gwarantowanego czasu antenowego w mediach publicznych.</w:t>
      </w:r>
    </w:p>
    <w:p w14:paraId="77C4907D" w14:textId="1119064C" w:rsidR="004F1709" w:rsidRDefault="004F1709" w:rsidP="00A54775">
      <w:pPr>
        <w:pStyle w:val="Akapitzlist"/>
        <w:numPr>
          <w:ilvl w:val="0"/>
          <w:numId w:val="10"/>
        </w:numPr>
        <w:spacing w:line="360" w:lineRule="auto"/>
        <w:ind w:left="426"/>
        <w:jc w:val="both"/>
      </w:pPr>
      <w:r>
        <w:t xml:space="preserve">Przystępując do Programu Partnerstwa „Watch </w:t>
      </w:r>
      <w:proofErr w:type="spellStart"/>
      <w:r>
        <w:t>it</w:t>
      </w:r>
      <w:proofErr w:type="spellEnd"/>
      <w:r>
        <w:t xml:space="preserve">!” Partner wyraża zgodę na otrzymywanie of Fundacji </w:t>
      </w:r>
      <w:proofErr w:type="spellStart"/>
      <w:r>
        <w:t>newslettera</w:t>
      </w:r>
      <w:proofErr w:type="spellEnd"/>
      <w:r>
        <w:t xml:space="preserve"> zawierającego propozycje organizacji pożytku publicznego </w:t>
      </w:r>
      <w:r w:rsidR="00A226AB">
        <w:t>zrealizowania kampanii społeczn</w:t>
      </w:r>
      <w:r w:rsidR="008D1CBA">
        <w:t>ych</w:t>
      </w:r>
      <w:r w:rsidR="00A226AB">
        <w:t>.</w:t>
      </w:r>
    </w:p>
    <w:p w14:paraId="36AA27F1" w14:textId="0027DE82" w:rsidR="00A226AB" w:rsidRDefault="003A5ADB" w:rsidP="00A54775">
      <w:pPr>
        <w:pStyle w:val="Akapitzlist"/>
        <w:numPr>
          <w:ilvl w:val="0"/>
          <w:numId w:val="10"/>
        </w:numPr>
        <w:spacing w:line="360" w:lineRule="auto"/>
        <w:ind w:left="426"/>
        <w:jc w:val="both"/>
      </w:pPr>
      <w:r>
        <w:t>Partner może realizować kampanie społeczne z organizacjami</w:t>
      </w:r>
      <w:r w:rsidR="00A226AB">
        <w:t>, kt</w:t>
      </w:r>
      <w:r>
        <w:t>órych propozycje będą zawarte w </w:t>
      </w:r>
      <w:r w:rsidR="00A226AB">
        <w:t>newsletterze</w:t>
      </w:r>
      <w:r>
        <w:t>, a</w:t>
      </w:r>
      <w:r>
        <w:t>le nie ma takiego obowiązku. Współpraca w tym zakresie jest dobrowolna dla obu stron.</w:t>
      </w:r>
    </w:p>
    <w:p w14:paraId="4F50D9DF" w14:textId="14333C4C" w:rsidR="00451ECD" w:rsidRDefault="00451ECD" w:rsidP="00A54775">
      <w:pPr>
        <w:pStyle w:val="Akapitzlist"/>
        <w:numPr>
          <w:ilvl w:val="0"/>
          <w:numId w:val="10"/>
        </w:numPr>
        <w:spacing w:line="360" w:lineRule="auto"/>
        <w:ind w:left="426"/>
        <w:jc w:val="both"/>
      </w:pPr>
      <w:r>
        <w:t xml:space="preserve">W przypadku, gdy Partner nawiąże współpracę z organizacją pożytku publicznego, dzięki Programowi Partnerstwa „Watch </w:t>
      </w:r>
      <w:proofErr w:type="spellStart"/>
      <w:r>
        <w:t>it</w:t>
      </w:r>
      <w:proofErr w:type="spellEnd"/>
      <w:r>
        <w:t>!”, Fundacja zastrzega sobie prawo do przygotowania relacji ze współpracy w formie reportażu lub wywiadów z uczestnikami procesu oraz do prowadzenia działań ewaluacyjnych i badawczych</w:t>
      </w:r>
      <w:r w:rsidR="009954CF">
        <w:t xml:space="preserve">, mających na celu ocenę skuteczności działań prowadzonych w ramach Programu Partnerstwa „Watch </w:t>
      </w:r>
      <w:proofErr w:type="spellStart"/>
      <w:r w:rsidR="009954CF">
        <w:t>it</w:t>
      </w:r>
      <w:proofErr w:type="spellEnd"/>
      <w:r w:rsidR="009954CF">
        <w:t>!”</w:t>
      </w:r>
      <w:r>
        <w:t>.</w:t>
      </w:r>
    </w:p>
    <w:p w14:paraId="4DE7AE89" w14:textId="254D7311" w:rsidR="00A226AB" w:rsidRDefault="008D1CBA" w:rsidP="00A54775">
      <w:pPr>
        <w:pStyle w:val="Akapitzlist"/>
        <w:numPr>
          <w:ilvl w:val="0"/>
          <w:numId w:val="10"/>
        </w:numPr>
        <w:spacing w:line="360" w:lineRule="auto"/>
        <w:ind w:left="426"/>
        <w:jc w:val="both"/>
      </w:pPr>
      <w:r>
        <w:t xml:space="preserve">Ani </w:t>
      </w:r>
      <w:r w:rsidR="00A226AB">
        <w:t xml:space="preserve">Fundacja, ani Partner, ani organizacje pożytku publicznego przedstawiające swoje propozycje nie pobierają ani nie wypłacają wynagrodzenia żadnej ze stron – uczestników Programu Partnerstwa „Watch </w:t>
      </w:r>
      <w:proofErr w:type="spellStart"/>
      <w:r w:rsidR="00A226AB">
        <w:t>it</w:t>
      </w:r>
      <w:proofErr w:type="spellEnd"/>
      <w:r w:rsidR="00A226AB">
        <w:t>!”</w:t>
      </w:r>
      <w:r w:rsidR="003A5ADB">
        <w:t xml:space="preserve"> – za włączenie propozycji kampanii do </w:t>
      </w:r>
      <w:proofErr w:type="spellStart"/>
      <w:r w:rsidR="003A5ADB">
        <w:t>newslettera</w:t>
      </w:r>
      <w:proofErr w:type="spellEnd"/>
      <w:r w:rsidR="003A5ADB">
        <w:t xml:space="preserve"> czy otrzymywanie </w:t>
      </w:r>
      <w:proofErr w:type="spellStart"/>
      <w:r w:rsidR="003A5ADB">
        <w:t>newslettera</w:t>
      </w:r>
      <w:proofErr w:type="spellEnd"/>
      <w:r w:rsidR="00A226AB">
        <w:t>.</w:t>
      </w:r>
    </w:p>
    <w:p w14:paraId="04871971" w14:textId="524EB3B4" w:rsidR="00A226AB" w:rsidRDefault="00A226AB" w:rsidP="00A54775">
      <w:pPr>
        <w:pStyle w:val="Akapitzlist"/>
        <w:numPr>
          <w:ilvl w:val="0"/>
          <w:numId w:val="10"/>
        </w:numPr>
        <w:spacing w:line="360" w:lineRule="auto"/>
        <w:ind w:left="426"/>
        <w:jc w:val="both"/>
      </w:pPr>
      <w:r>
        <w:t xml:space="preserve">W każdej chwili Partner może zrezygnować z uczestnictwa w Programie Partnerstwa „Watch </w:t>
      </w:r>
      <w:proofErr w:type="spellStart"/>
      <w:r>
        <w:t>it</w:t>
      </w:r>
      <w:proofErr w:type="spellEnd"/>
      <w:r>
        <w:t>!” przedstawiając pisemną rezygnację</w:t>
      </w:r>
      <w:r w:rsidR="00AB1406">
        <w:t xml:space="preserve"> ze skutkiem na koniec miesiąca w którym rezygnacja wpłynie pocztą na adres Fundacji</w:t>
      </w:r>
      <w:r>
        <w:t>.</w:t>
      </w:r>
    </w:p>
    <w:p w14:paraId="5B5748B4" w14:textId="77777777" w:rsidR="004F1709" w:rsidRPr="004F1709" w:rsidRDefault="004F1709" w:rsidP="008D1CBA">
      <w:pPr>
        <w:ind w:left="426"/>
        <w:jc w:val="both"/>
        <w:sectPr w:rsidR="004F1709" w:rsidRPr="004F1709" w:rsidSect="004F1709">
          <w:type w:val="continuous"/>
          <w:pgSz w:w="11906" w:h="16838" w:code="9"/>
          <w:pgMar w:top="1701" w:right="851" w:bottom="2552" w:left="851" w:header="0" w:footer="2268" w:gutter="0"/>
          <w:cols w:space="708"/>
          <w:docGrid w:linePitch="360"/>
        </w:sectPr>
      </w:pPr>
    </w:p>
    <w:p w14:paraId="7B879F78" w14:textId="77777777" w:rsidR="004F1709" w:rsidRDefault="004F1709" w:rsidP="004F1709">
      <w:pPr>
        <w:sectPr w:rsidR="004F1709" w:rsidSect="004F1709">
          <w:type w:val="continuous"/>
          <w:pgSz w:w="11906" w:h="16838" w:code="9"/>
          <w:pgMar w:top="1701" w:right="851" w:bottom="2552" w:left="851" w:header="0" w:footer="2268" w:gutter="0"/>
          <w:cols w:space="708"/>
          <w:docGrid w:linePitch="360"/>
        </w:sectPr>
      </w:pPr>
    </w:p>
    <w:p w14:paraId="285540AE" w14:textId="232C74C0" w:rsidR="006D3EF3" w:rsidRPr="006D3EF3" w:rsidRDefault="006D3EF3" w:rsidP="006D3EF3">
      <w:pPr>
        <w:jc w:val="center"/>
      </w:pPr>
      <w:bookmarkStart w:id="0" w:name="_GoBack"/>
      <w:bookmarkEnd w:id="0"/>
    </w:p>
    <w:sectPr w:rsidR="006D3EF3" w:rsidRPr="006D3EF3" w:rsidSect="004F1709">
      <w:type w:val="continuous"/>
      <w:pgSz w:w="11906" w:h="16838" w:code="9"/>
      <w:pgMar w:top="1701" w:right="851" w:bottom="2552" w:left="851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2E1B9" w14:textId="77777777" w:rsidR="0004656D" w:rsidRDefault="0004656D" w:rsidP="004B1528">
      <w:pPr>
        <w:spacing w:after="0" w:line="240" w:lineRule="auto"/>
      </w:pPr>
      <w:r>
        <w:separator/>
      </w:r>
    </w:p>
  </w:endnote>
  <w:endnote w:type="continuationSeparator" w:id="0">
    <w:p w14:paraId="6BA58065" w14:textId="77777777" w:rsidR="0004656D" w:rsidRDefault="0004656D" w:rsidP="004B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AC099" w14:textId="77777777" w:rsidR="004B1528" w:rsidRDefault="007C1F3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57E04E" wp14:editId="7944F21D">
              <wp:simplePos x="0" y="0"/>
              <wp:positionH relativeFrom="page">
                <wp:align>center</wp:align>
              </wp:positionH>
              <wp:positionV relativeFrom="paragraph">
                <wp:posOffset>114935</wp:posOffset>
              </wp:positionV>
              <wp:extent cx="6480175" cy="412750"/>
              <wp:effectExtent l="0" t="4445" r="0" b="190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92BFA" w14:textId="77777777" w:rsidR="004B1528" w:rsidRPr="007C1F35" w:rsidRDefault="007C1F35" w:rsidP="00531875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7C1F35">
                            <w:rPr>
                              <w:rFonts w:ascii="Tahoma" w:hAnsi="Tahoma" w:cs="Tahoma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strona </w:t>
                          </w:r>
                          <w:r w:rsidRPr="007C1F35">
                            <w:rPr>
                              <w:rFonts w:ascii="Tahoma" w:hAnsi="Tahoma" w:cs="Tahoma"/>
                              <w:b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C1F35">
                            <w:rPr>
                              <w:rFonts w:ascii="Tahoma" w:hAnsi="Tahoma" w:cs="Tahoma"/>
                              <w:b/>
                              <w:color w:val="000000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7C1F35">
                            <w:rPr>
                              <w:rFonts w:ascii="Tahoma" w:hAnsi="Tahoma" w:cs="Tahoma"/>
                              <w:b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54775">
                            <w:rPr>
                              <w:rFonts w:ascii="Tahoma" w:hAnsi="Tahoma" w:cs="Tahoma"/>
                              <w:b/>
                              <w:noProof/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  <w:r w:rsidRPr="007C1F35">
                            <w:rPr>
                              <w:rFonts w:ascii="Tahoma" w:hAnsi="Tahoma" w:cs="Tahoma"/>
                              <w:b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7C1F35">
                            <w:rPr>
                              <w:rFonts w:ascii="Tahoma" w:hAnsi="Tahoma" w:cs="Tahoma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7C1F35">
                            <w:rPr>
                              <w:rFonts w:ascii="Tahoma" w:hAnsi="Tahoma" w:cs="Tahoma"/>
                              <w:b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C1F35">
                            <w:rPr>
                              <w:rFonts w:ascii="Tahoma" w:hAnsi="Tahoma" w:cs="Tahoma"/>
                              <w:b/>
                              <w:color w:val="000000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7C1F35">
                            <w:rPr>
                              <w:rFonts w:ascii="Tahoma" w:hAnsi="Tahoma" w:cs="Tahoma"/>
                              <w:b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54775">
                            <w:rPr>
                              <w:rFonts w:ascii="Tahoma" w:hAnsi="Tahoma" w:cs="Tahoma"/>
                              <w:b/>
                              <w:noProof/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  <w:r w:rsidRPr="007C1F35">
                            <w:rPr>
                              <w:rFonts w:ascii="Tahoma" w:hAnsi="Tahoma" w:cs="Tahoma"/>
                              <w:b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57E0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9.05pt;width:510.25pt;height:32.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" filled="f" stroked="f">
              <v:textbox inset="0,0,0,0">
                <w:txbxContent>
                  <w:p w14:paraId="08292BFA" w14:textId="77777777" w:rsidR="004B1528" w:rsidRPr="007C1F35" w:rsidRDefault="007C1F35" w:rsidP="00531875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7C1F35">
                      <w:rPr>
                        <w:rFonts w:ascii="Tahoma" w:hAnsi="Tahoma" w:cs="Tahoma"/>
                        <w:b/>
                        <w:color w:val="000000"/>
                        <w:sz w:val="20"/>
                        <w:szCs w:val="20"/>
                      </w:rPr>
                      <w:t xml:space="preserve">strona </w:t>
                    </w:r>
                    <w:r w:rsidRPr="007C1F35">
                      <w:rPr>
                        <w:rFonts w:ascii="Tahoma" w:hAnsi="Tahoma" w:cs="Tahoma"/>
                        <w:b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 w:rsidRPr="007C1F35">
                      <w:rPr>
                        <w:rFonts w:ascii="Tahoma" w:hAnsi="Tahoma" w:cs="Tahoma"/>
                        <w:b/>
                        <w:color w:val="000000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7C1F35">
                      <w:rPr>
                        <w:rFonts w:ascii="Tahoma" w:hAnsi="Tahoma" w:cs="Tahoma"/>
                        <w:b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A54775">
                      <w:rPr>
                        <w:rFonts w:ascii="Tahoma" w:hAnsi="Tahoma" w:cs="Tahoma"/>
                        <w:b/>
                        <w:noProof/>
                        <w:color w:val="000000"/>
                        <w:sz w:val="20"/>
                        <w:szCs w:val="20"/>
                      </w:rPr>
                      <w:t>2</w:t>
                    </w:r>
                    <w:r w:rsidRPr="007C1F35">
                      <w:rPr>
                        <w:rFonts w:ascii="Tahoma" w:hAnsi="Tahoma" w:cs="Tahoma"/>
                        <w:b/>
                        <w:color w:val="000000"/>
                        <w:sz w:val="20"/>
                        <w:szCs w:val="20"/>
                      </w:rPr>
                      <w:fldChar w:fldCharType="end"/>
                    </w:r>
                    <w:r w:rsidRPr="007C1F35">
                      <w:rPr>
                        <w:rFonts w:ascii="Tahoma" w:hAnsi="Tahoma" w:cs="Tahoma"/>
                        <w:b/>
                        <w:color w:val="000000"/>
                        <w:sz w:val="20"/>
                        <w:szCs w:val="20"/>
                      </w:rPr>
                      <w:t xml:space="preserve"> / </w:t>
                    </w:r>
                    <w:r w:rsidRPr="007C1F35">
                      <w:rPr>
                        <w:rFonts w:ascii="Tahoma" w:hAnsi="Tahoma" w:cs="Tahoma"/>
                        <w:b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 w:rsidRPr="007C1F35">
                      <w:rPr>
                        <w:rFonts w:ascii="Tahoma" w:hAnsi="Tahoma" w:cs="Tahoma"/>
                        <w:b/>
                        <w:color w:val="000000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7C1F35">
                      <w:rPr>
                        <w:rFonts w:ascii="Tahoma" w:hAnsi="Tahoma" w:cs="Tahoma"/>
                        <w:b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A54775">
                      <w:rPr>
                        <w:rFonts w:ascii="Tahoma" w:hAnsi="Tahoma" w:cs="Tahoma"/>
                        <w:b/>
                        <w:noProof/>
                        <w:color w:val="000000"/>
                        <w:sz w:val="20"/>
                        <w:szCs w:val="20"/>
                      </w:rPr>
                      <w:t>2</w:t>
                    </w:r>
                    <w:r w:rsidRPr="007C1F35">
                      <w:rPr>
                        <w:rFonts w:ascii="Tahoma" w:hAnsi="Tahoma" w:cs="Tahoma"/>
                        <w:b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FB68B" w14:textId="77777777" w:rsidR="0004656D" w:rsidRDefault="0004656D" w:rsidP="004B1528">
      <w:pPr>
        <w:spacing w:after="0" w:line="240" w:lineRule="auto"/>
      </w:pPr>
      <w:r>
        <w:separator/>
      </w:r>
    </w:p>
  </w:footnote>
  <w:footnote w:type="continuationSeparator" w:id="0">
    <w:p w14:paraId="59765592" w14:textId="77777777" w:rsidR="0004656D" w:rsidRDefault="0004656D" w:rsidP="004B1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78E27" w14:textId="7451D7D5" w:rsidR="004B1528" w:rsidRDefault="00692C06" w:rsidP="00B257E4">
    <w:pPr>
      <w:pStyle w:val="Nagwek"/>
      <w:tabs>
        <w:tab w:val="clear" w:pos="4536"/>
        <w:tab w:val="clear" w:pos="9072"/>
        <w:tab w:val="left" w:pos="247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3BD0E1A7" wp14:editId="30F2696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59040" cy="10692384"/>
          <wp:effectExtent l="0" t="0" r="10160" b="127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A4F66" w14:textId="77777777" w:rsidR="00B257E4" w:rsidRDefault="00AC6B6B" w:rsidP="00BC1820">
    <w:pPr>
      <w:pStyle w:val="Nagwek"/>
      <w:spacing w:after="2500"/>
      <w:ind w:left="-851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509444F" wp14:editId="2F8E7B9E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59040" cy="10692384"/>
          <wp:effectExtent l="0" t="0" r="10160" b="127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ata SSD:adam:Praca:Watchit:Papier:cb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70A"/>
    <w:multiLevelType w:val="hybridMultilevel"/>
    <w:tmpl w:val="8A0C8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796A"/>
    <w:multiLevelType w:val="hybridMultilevel"/>
    <w:tmpl w:val="F1DE7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A3EA9"/>
    <w:multiLevelType w:val="hybridMultilevel"/>
    <w:tmpl w:val="D7268AF2"/>
    <w:lvl w:ilvl="0" w:tplc="7FB6D61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A67624"/>
    <w:multiLevelType w:val="hybridMultilevel"/>
    <w:tmpl w:val="BE122A0E"/>
    <w:lvl w:ilvl="0" w:tplc="CAFA7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441263"/>
    <w:multiLevelType w:val="hybridMultilevel"/>
    <w:tmpl w:val="6436F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679B1"/>
    <w:multiLevelType w:val="hybridMultilevel"/>
    <w:tmpl w:val="CA0005F2"/>
    <w:lvl w:ilvl="0" w:tplc="7898C2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E2B9A"/>
    <w:multiLevelType w:val="hybridMultilevel"/>
    <w:tmpl w:val="E11C7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F31B6"/>
    <w:multiLevelType w:val="hybridMultilevel"/>
    <w:tmpl w:val="E7CC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E6822"/>
    <w:multiLevelType w:val="hybridMultilevel"/>
    <w:tmpl w:val="ADB20D5E"/>
    <w:lvl w:ilvl="0" w:tplc="793C8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16802"/>
    <w:multiLevelType w:val="hybridMultilevel"/>
    <w:tmpl w:val="3BFC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28"/>
    <w:rsid w:val="00043820"/>
    <w:rsid w:val="0004656D"/>
    <w:rsid w:val="00054CC1"/>
    <w:rsid w:val="00097C2A"/>
    <w:rsid w:val="000B0533"/>
    <w:rsid w:val="000F4F59"/>
    <w:rsid w:val="00131C52"/>
    <w:rsid w:val="00133C8B"/>
    <w:rsid w:val="00156F00"/>
    <w:rsid w:val="001B67FD"/>
    <w:rsid w:val="001F5678"/>
    <w:rsid w:val="00210D09"/>
    <w:rsid w:val="00243984"/>
    <w:rsid w:val="00252A19"/>
    <w:rsid w:val="002A1B43"/>
    <w:rsid w:val="003115DE"/>
    <w:rsid w:val="00367771"/>
    <w:rsid w:val="0037438C"/>
    <w:rsid w:val="00375D46"/>
    <w:rsid w:val="00381B67"/>
    <w:rsid w:val="003A5ADB"/>
    <w:rsid w:val="00410746"/>
    <w:rsid w:val="00451ECD"/>
    <w:rsid w:val="004A1506"/>
    <w:rsid w:val="004B1528"/>
    <w:rsid w:val="004C20A6"/>
    <w:rsid w:val="004F1709"/>
    <w:rsid w:val="0052263E"/>
    <w:rsid w:val="00527937"/>
    <w:rsid w:val="00531875"/>
    <w:rsid w:val="00550A82"/>
    <w:rsid w:val="00570EE0"/>
    <w:rsid w:val="00574622"/>
    <w:rsid w:val="00596291"/>
    <w:rsid w:val="005D0C78"/>
    <w:rsid w:val="00613831"/>
    <w:rsid w:val="00634F50"/>
    <w:rsid w:val="00641208"/>
    <w:rsid w:val="00682CF6"/>
    <w:rsid w:val="00692C06"/>
    <w:rsid w:val="006D3EF3"/>
    <w:rsid w:val="00733CFB"/>
    <w:rsid w:val="00754910"/>
    <w:rsid w:val="00776D68"/>
    <w:rsid w:val="007C1F35"/>
    <w:rsid w:val="007C67CE"/>
    <w:rsid w:val="0082222B"/>
    <w:rsid w:val="00863DE1"/>
    <w:rsid w:val="008A0C98"/>
    <w:rsid w:val="008D1CBA"/>
    <w:rsid w:val="009079CE"/>
    <w:rsid w:val="00922D8E"/>
    <w:rsid w:val="00922FBD"/>
    <w:rsid w:val="00925B5A"/>
    <w:rsid w:val="00972418"/>
    <w:rsid w:val="009954CF"/>
    <w:rsid w:val="009B1F0D"/>
    <w:rsid w:val="009F1534"/>
    <w:rsid w:val="00A120D2"/>
    <w:rsid w:val="00A15577"/>
    <w:rsid w:val="00A226AB"/>
    <w:rsid w:val="00A54775"/>
    <w:rsid w:val="00A91C03"/>
    <w:rsid w:val="00AB1406"/>
    <w:rsid w:val="00AC299C"/>
    <w:rsid w:val="00AC6B6B"/>
    <w:rsid w:val="00AD6AE1"/>
    <w:rsid w:val="00B257E4"/>
    <w:rsid w:val="00B56926"/>
    <w:rsid w:val="00B621CB"/>
    <w:rsid w:val="00BC1820"/>
    <w:rsid w:val="00BD1DB6"/>
    <w:rsid w:val="00BE0BF7"/>
    <w:rsid w:val="00C124D6"/>
    <w:rsid w:val="00C15625"/>
    <w:rsid w:val="00CF3628"/>
    <w:rsid w:val="00D14795"/>
    <w:rsid w:val="00D7488E"/>
    <w:rsid w:val="00DC228F"/>
    <w:rsid w:val="00DC7162"/>
    <w:rsid w:val="00E64151"/>
    <w:rsid w:val="00E72400"/>
    <w:rsid w:val="00E966C0"/>
    <w:rsid w:val="00EA06D8"/>
    <w:rsid w:val="00EB3D26"/>
    <w:rsid w:val="00E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8DFF2"/>
  <w15:docId w15:val="{AE5614CE-7B47-4DD9-9E7C-6242E2C3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92C06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692C06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 w:eastAsia="en-US"/>
    </w:rPr>
  </w:style>
  <w:style w:type="paragraph" w:styleId="Nagwek3">
    <w:name w:val="heading 3"/>
    <w:basedOn w:val="Normalny"/>
    <w:link w:val="Nagwek3Znak"/>
    <w:uiPriority w:val="9"/>
    <w:qFormat/>
    <w:rsid w:val="00692C06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 w:eastAsia="en-US"/>
    </w:rPr>
  </w:style>
  <w:style w:type="paragraph" w:styleId="Nagwek4">
    <w:name w:val="heading 4"/>
    <w:basedOn w:val="Normalny"/>
    <w:link w:val="Nagwek4Znak"/>
    <w:uiPriority w:val="9"/>
    <w:qFormat/>
    <w:rsid w:val="00692C06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  <w:lang w:val="en-US" w:eastAsia="en-US"/>
    </w:rPr>
  </w:style>
  <w:style w:type="paragraph" w:styleId="Nagwek5">
    <w:name w:val="heading 5"/>
    <w:basedOn w:val="Normalny"/>
    <w:link w:val="Nagwek5Znak"/>
    <w:uiPriority w:val="9"/>
    <w:qFormat/>
    <w:rsid w:val="00692C06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528"/>
  </w:style>
  <w:style w:type="paragraph" w:styleId="Stopka">
    <w:name w:val="footer"/>
    <w:basedOn w:val="Normalny"/>
    <w:link w:val="StopkaZnak"/>
    <w:uiPriority w:val="99"/>
    <w:unhideWhenUsed/>
    <w:rsid w:val="004B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528"/>
  </w:style>
  <w:style w:type="paragraph" w:styleId="Tekstdymka">
    <w:name w:val="Balloon Text"/>
    <w:basedOn w:val="Normalny"/>
    <w:link w:val="TekstdymkaZnak"/>
    <w:uiPriority w:val="99"/>
    <w:semiHidden/>
    <w:unhideWhenUsed/>
    <w:rsid w:val="004B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528"/>
    <w:rPr>
      <w:rFonts w:ascii="Tahoma" w:hAnsi="Tahoma" w:cs="Tahoma"/>
      <w:sz w:val="16"/>
      <w:szCs w:val="16"/>
    </w:rPr>
  </w:style>
  <w:style w:type="paragraph" w:customStyle="1" w:styleId="tekst8p">
    <w:name w:val="tekst_8p"/>
    <w:basedOn w:val="Normalny"/>
    <w:uiPriority w:val="99"/>
    <w:rsid w:val="004B1528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kst12p">
    <w:name w:val="Tekst 12p"/>
    <w:basedOn w:val="Normalny"/>
    <w:uiPriority w:val="99"/>
    <w:rsid w:val="00531875"/>
    <w:pPr>
      <w:autoSpaceDE w:val="0"/>
      <w:autoSpaceDN w:val="0"/>
      <w:adjustRightInd w:val="0"/>
      <w:spacing w:after="0" w:line="288" w:lineRule="auto"/>
      <w:textAlignment w:val="center"/>
    </w:pPr>
    <w:rPr>
      <w:rFonts w:ascii="Tahoma" w:hAnsi="Tahoma" w:cs="Tahoma"/>
      <w:color w:val="000000"/>
      <w:sz w:val="24"/>
      <w:szCs w:val="24"/>
      <w:lang w:val="en-GB"/>
    </w:rPr>
  </w:style>
  <w:style w:type="character" w:customStyle="1" w:styleId="Bold">
    <w:name w:val="Bold"/>
    <w:uiPriority w:val="99"/>
    <w:rsid w:val="00531875"/>
    <w:rPr>
      <w:b/>
      <w:bCs/>
    </w:rPr>
  </w:style>
  <w:style w:type="table" w:styleId="Tabela-Siatka">
    <w:name w:val="Table Grid"/>
    <w:basedOn w:val="Standardowy"/>
    <w:uiPriority w:val="59"/>
    <w:rsid w:val="0097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07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7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7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7F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92C06"/>
    <w:rPr>
      <w:rFonts w:ascii="Times" w:hAnsi="Times"/>
      <w:b/>
      <w:bCs/>
      <w:kern w:val="36"/>
      <w:sz w:val="48"/>
      <w:szCs w:val="48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92C06"/>
    <w:rPr>
      <w:rFonts w:ascii="Times" w:hAnsi="Times"/>
      <w:b/>
      <w:bCs/>
      <w:sz w:val="36"/>
      <w:szCs w:val="36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92C06"/>
    <w:rPr>
      <w:rFonts w:ascii="Times" w:hAnsi="Times"/>
      <w:b/>
      <w:bCs/>
      <w:sz w:val="27"/>
      <w:szCs w:val="27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92C06"/>
    <w:rPr>
      <w:rFonts w:ascii="Times" w:hAnsi="Times"/>
      <w:b/>
      <w:bCs/>
      <w:sz w:val="24"/>
      <w:szCs w:val="24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692C06"/>
    <w:rPr>
      <w:rFonts w:ascii="Times" w:hAnsi="Times"/>
      <w:b/>
      <w:bCs/>
      <w:sz w:val="20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692C0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92C06"/>
  </w:style>
  <w:style w:type="character" w:customStyle="1" w:styleId="ltr">
    <w:name w:val="ltr"/>
    <w:basedOn w:val="Domylnaczcionkaakapitu"/>
    <w:rsid w:val="00692C06"/>
  </w:style>
  <w:style w:type="paragraph" w:styleId="NormalnyWeb">
    <w:name w:val="Normal (Web)"/>
    <w:basedOn w:val="Normalny"/>
    <w:uiPriority w:val="99"/>
    <w:semiHidden/>
    <w:unhideWhenUsed/>
    <w:rsid w:val="00692C0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692C0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92C0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en-US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92C06"/>
    <w:rPr>
      <w:rFonts w:ascii="Arial" w:hAnsi="Arial"/>
      <w:vanish/>
      <w:sz w:val="16"/>
      <w:szCs w:val="16"/>
      <w:lang w:val="en-US" w:eastAsia="en-US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92C06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en-US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92C06"/>
    <w:rPr>
      <w:rFonts w:ascii="Arial" w:hAnsi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6464">
          <w:marLeft w:val="225"/>
          <w:marRight w:val="225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72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39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71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58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225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66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0626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7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808">
          <w:marLeft w:val="432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97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ondzynska@fise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C986F0-B39B-44CA-BBF3-536DF11B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Julia Chondzynska</cp:lastModifiedBy>
  <cp:revision>11</cp:revision>
  <cp:lastPrinted>2013-10-02T12:42:00Z</cp:lastPrinted>
  <dcterms:created xsi:type="dcterms:W3CDTF">2016-09-08T13:50:00Z</dcterms:created>
  <dcterms:modified xsi:type="dcterms:W3CDTF">2016-09-28T11:39:00Z</dcterms:modified>
</cp:coreProperties>
</file>